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1304" w14:textId="77777777"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4D2B4C48" w14:textId="77777777"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126"/>
        <w:gridCol w:w="1281"/>
        <w:gridCol w:w="1207"/>
        <w:gridCol w:w="344"/>
        <w:gridCol w:w="1221"/>
      </w:tblGrid>
      <w:tr w:rsidR="006151C0" w:rsidRPr="00881210" w14:paraId="3DA3012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11A391B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360D7735" w14:textId="77777777" w:rsidR="006151C0" w:rsidRPr="00CC7544" w:rsidRDefault="00AA2391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 w:rsidRPr="00CC7544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14:paraId="333A6CB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316FE0E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2C14C0EF" w14:textId="77777777" w:rsidR="006151C0" w:rsidRPr="00CC7544" w:rsidRDefault="006151C0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 w:rsidRPr="00CC7544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14:paraId="34D09665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636869F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7B4F966" w14:textId="77777777" w:rsidR="006151C0" w:rsidRPr="00CC7544" w:rsidRDefault="006151C0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CC7544">
              <w:rPr>
                <w:rFonts w:eastAsia="Times New Roman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6151C0" w:rsidRPr="00050B81" w14:paraId="2CAD85E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41268073" w14:textId="77777777"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D1A9ADC" w14:textId="34872A7B" w:rsidR="006151C0" w:rsidRPr="001D341B" w:rsidRDefault="00881210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C4213">
              <w:rPr>
                <w:rFonts w:ascii="Calibri" w:eastAsia="Times New Roman" w:hAnsi="Calibri" w:cs="Arial"/>
                <w:b/>
                <w:color w:val="0F243E" w:themeColor="text2" w:themeShade="80"/>
                <w:sz w:val="20"/>
                <w:szCs w:val="20"/>
                <w:lang w:val="en-US"/>
              </w:rPr>
              <w:t>262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00B3D706" w14:textId="77777777"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14:paraId="0E4CA047" w14:textId="47343ED7" w:rsidR="006151C0" w:rsidRPr="006C74B6" w:rsidRDefault="0088121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8</w:t>
            </w:r>
            <w:r w:rsidRPr="00881210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151C0" w:rsidRPr="00881210" w14:paraId="66F70DB4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17F5F606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51EC07E0" w14:textId="3F5C2F01" w:rsidR="006151C0" w:rsidRPr="006151C0" w:rsidRDefault="00881210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CC7544">
              <w:rPr>
                <w:rFonts w:cs="Arial"/>
                <w:color w:val="0F243E" w:themeColor="text2" w:themeShade="80"/>
                <w:sz w:val="20"/>
                <w:szCs w:val="20"/>
                <w:lang w:val="en-US"/>
              </w:rPr>
              <w:t>DERIVATIVES WITH APPLICATIONS IN THE SUPPLY CHAIN OF AGRICULTURAL AND FOOF PRODUCTS</w:t>
            </w:r>
          </w:p>
        </w:tc>
      </w:tr>
      <w:tr w:rsidR="006151C0" w:rsidRPr="00050B81" w14:paraId="770158E1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ED59526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52C795B7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4DC76F30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14:paraId="69111906" w14:textId="77777777" w:rsidTr="00BF6D32">
        <w:trPr>
          <w:trHeight w:val="194"/>
        </w:trPr>
        <w:tc>
          <w:tcPr>
            <w:tcW w:w="5637" w:type="dxa"/>
            <w:gridSpan w:val="3"/>
          </w:tcPr>
          <w:p w14:paraId="09BBA4C8" w14:textId="77777777"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7EAD35A3" w14:textId="77777777" w:rsidR="006151C0" w:rsidRPr="00726337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14:paraId="55EFBC21" w14:textId="77777777"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14:paraId="766C84AD" w14:textId="77777777" w:rsidTr="00BF6D32">
        <w:trPr>
          <w:trHeight w:val="194"/>
        </w:trPr>
        <w:tc>
          <w:tcPr>
            <w:tcW w:w="5637" w:type="dxa"/>
            <w:gridSpan w:val="3"/>
          </w:tcPr>
          <w:p w14:paraId="4FF9EF9E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26A6494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6A155FD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44F4D14D" w14:textId="77777777" w:rsidTr="00BF6D32">
        <w:trPr>
          <w:trHeight w:val="194"/>
        </w:trPr>
        <w:tc>
          <w:tcPr>
            <w:tcW w:w="5637" w:type="dxa"/>
            <w:gridSpan w:val="3"/>
          </w:tcPr>
          <w:p w14:paraId="3C2AE2C6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4A9E92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B21C4F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14:paraId="54FC8FE2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7F0E3F33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609B8BA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A485BF5" w14:textId="77777777"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14:paraId="4A0F847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7828AEAF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4BC26AC2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7C865FA0" w14:textId="77777777"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14:paraId="347EE54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058E50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7D58032E" w14:textId="77777777"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14:paraId="3594C3D4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032EF8D1" w14:textId="77777777"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3C0C0E7E" w14:textId="77777777"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6C74B6" w:rsidRPr="00881210" w14:paraId="25D652CB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7297482" w14:textId="77777777"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7C67668E" w14:textId="0F15D573" w:rsidR="006C74B6" w:rsidRPr="00050B81" w:rsidRDefault="00F30B12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6" w:history="1">
              <w:r w:rsidRPr="00F30B12">
                <w:rPr>
                  <w:color w:val="0000FF"/>
                  <w:u w:val="single"/>
                  <w:lang w:val="en-GB"/>
                </w:rPr>
                <w:t>https://mediasrv.aua.gr/eclass/courses/429/</w:t>
              </w:r>
            </w:hyperlink>
          </w:p>
        </w:tc>
      </w:tr>
    </w:tbl>
    <w:p w14:paraId="2A32FD4E" w14:textId="77777777"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14:paraId="1E3A9A54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012C5EB9" w14:textId="77777777"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881210" w14:paraId="4898E464" w14:textId="77777777" w:rsidTr="00050B81">
        <w:tc>
          <w:tcPr>
            <w:tcW w:w="8472" w:type="dxa"/>
            <w:gridSpan w:val="2"/>
          </w:tcPr>
          <w:p w14:paraId="5F9A2ADA" w14:textId="7D04539F" w:rsidR="00CC7544" w:rsidRPr="00C124F8" w:rsidRDefault="00CC7544" w:rsidP="00CC7544">
            <w:pPr>
              <w:spacing w:after="0" w:line="240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The course is the main introductory course in the concepts of derivatives with applications in the supply chain of agricultural and food products.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In addition, it highlights the strategic role and modern trends in the derivatives market with applications in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the supply chain of agricultural and food products.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Upon</w:t>
            </w:r>
            <w:proofErr w:type="gramEnd"/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successful completion of the course the student will be able to:</w:t>
            </w:r>
          </w:p>
          <w:p w14:paraId="386AC4DD" w14:textId="77777777" w:rsidR="00CC7544" w:rsidRPr="00C124F8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define the key concepts of forward and futures contracts</w:t>
            </w:r>
          </w:p>
          <w:p w14:paraId="730F19B0" w14:textId="77777777" w:rsidR="00CC7544" w:rsidRPr="00C124F8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understand the market mechanism and risk hedging with futures contracts</w:t>
            </w:r>
          </w:p>
          <w:p w14:paraId="2559791D" w14:textId="77777777" w:rsidR="00CC7544" w:rsidRPr="00C124F8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understand the valuation of futures contracts</w:t>
            </w:r>
          </w:p>
          <w:p w14:paraId="748810E5" w14:textId="77777777" w:rsidR="00CC7544" w:rsidRPr="00C124F8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understand Options and their properties</w:t>
            </w:r>
          </w:p>
          <w:p w14:paraId="7BE5765E" w14:textId="77777777" w:rsidR="00CC7544" w:rsidRPr="00C124F8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analyze Options and their valuation methods</w:t>
            </w:r>
          </w:p>
          <w:p w14:paraId="32A39506" w14:textId="667043C9" w:rsidR="009F2B58" w:rsidRPr="00CC7544" w:rsidRDefault="00CC7544" w:rsidP="00CC75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4" w:firstLine="0"/>
              <w:rPr>
                <w:rFonts w:eastAsia="Calibri" w:cstheme="minorHAnsi"/>
                <w:color w:val="0F243E" w:themeColor="text2" w:themeShade="80"/>
                <w:sz w:val="20"/>
                <w:szCs w:val="20"/>
                <w:lang w:val="en-US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understand and evaluates SWAPS</w:t>
            </w:r>
          </w:p>
        </w:tc>
      </w:tr>
      <w:tr w:rsidR="00050B81" w:rsidRPr="00050B81" w14:paraId="121987E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2C7EA8AC" w14:textId="77777777"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98621B" w:rsidRPr="00881210" w14:paraId="7D2C935A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73CA7F30" w14:textId="66057212" w:rsidR="0098621B" w:rsidRPr="00C124F8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Decision-making</w:t>
            </w:r>
            <w:proofErr w:type="spellEnd"/>
          </w:p>
          <w:p w14:paraId="3A7E5397" w14:textId="6D444A09" w:rsidR="0098621B" w:rsidRPr="00C124F8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</w:rPr>
            </w:pP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Individual</w:t>
            </w:r>
            <w:proofErr w:type="spellEnd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Independent</w:t>
            </w:r>
            <w:proofErr w:type="spellEnd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work</w:t>
            </w:r>
            <w:proofErr w:type="spellEnd"/>
          </w:p>
          <w:p w14:paraId="7FD3D8AE" w14:textId="6FD92D88" w:rsidR="0098621B" w:rsidRPr="0098621B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Group</w:t>
            </w:r>
            <w:proofErr w:type="spellEnd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Team</w:t>
            </w:r>
            <w:proofErr w:type="spellEnd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C124F8">
              <w:rPr>
                <w:rFonts w:eastAsia="Calibri"/>
                <w:color w:val="1F497D" w:themeColor="text2"/>
                <w:sz w:val="20"/>
                <w:szCs w:val="20"/>
              </w:rPr>
              <w:t>work</w:t>
            </w:r>
            <w:proofErr w:type="spellEnd"/>
          </w:p>
        </w:tc>
      </w:tr>
    </w:tbl>
    <w:p w14:paraId="321DE58C" w14:textId="77777777"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6C74B6" w14:paraId="79E5CB2A" w14:textId="77777777" w:rsidTr="00BF6D32">
        <w:tc>
          <w:tcPr>
            <w:tcW w:w="8472" w:type="dxa"/>
          </w:tcPr>
          <w:p w14:paraId="003F6C86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Introduction to Financial Derivatives</w:t>
            </w:r>
          </w:p>
          <w:p w14:paraId="1C3313E5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Forward Contracts and Futures Contracts</w:t>
            </w:r>
          </w:p>
          <w:p w14:paraId="6E8EE90B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Futures Contracts Market Mechanism</w:t>
            </w:r>
          </w:p>
          <w:p w14:paraId="7B8F43B4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Risk Hedging with Futures Contracts</w:t>
            </w:r>
          </w:p>
          <w:p w14:paraId="42254235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Forwards and Futures contracts Valuation</w:t>
            </w:r>
          </w:p>
          <w:p w14:paraId="64D2FE4B" w14:textId="36690D9C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●   Interest Rates and </w:t>
            </w:r>
            <w:r w:rsidR="00505301"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Currency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 </w:t>
            </w:r>
            <w:r w:rsidR="00505301"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Exchange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 Rates Futures and</w:t>
            </w:r>
          </w:p>
          <w:p w14:paraId="363C8115" w14:textId="3535C761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  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Forwards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 xml:space="preserve">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Contracts</w:t>
            </w:r>
          </w:p>
          <w:p w14:paraId="4A30D187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Options</w:t>
            </w:r>
          </w:p>
          <w:p w14:paraId="4DE30C26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Option Properties</w:t>
            </w:r>
          </w:p>
          <w:p w14:paraId="1A55DB0F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Option Strategies</w:t>
            </w:r>
          </w:p>
          <w:p w14:paraId="6AC18C56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lastRenderedPageBreak/>
              <w:t>●   Option Valuation Methods</w:t>
            </w:r>
          </w:p>
          <w:p w14:paraId="1E31C0CC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GREEKS</w:t>
            </w:r>
          </w:p>
          <w:p w14:paraId="75BE07C1" w14:textId="77777777" w:rsidR="00737BF3" w:rsidRPr="00C124F8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Interest Rates Options</w:t>
            </w:r>
          </w:p>
          <w:p w14:paraId="57F1FF8E" w14:textId="7D12EF37" w:rsidR="00050B81" w:rsidRPr="00737BF3" w:rsidRDefault="00737BF3" w:rsidP="00737BF3">
            <w:pPr>
              <w:pStyle w:val="ListParagraph"/>
              <w:spacing w:before="60" w:after="60" w:line="288" w:lineRule="auto"/>
              <w:jc w:val="both"/>
              <w:rPr>
                <w:rFonts w:cs="Arial"/>
                <w:color w:val="FF0000"/>
                <w:sz w:val="20"/>
                <w:szCs w:val="20"/>
                <w:lang w:val="en-US" w:eastAsia="el-GR"/>
              </w:rPr>
            </w:pP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"/>
              </w:rPr>
              <w:t>●   SWAPS</w:t>
            </w:r>
          </w:p>
        </w:tc>
      </w:tr>
    </w:tbl>
    <w:p w14:paraId="7FB00FA0" w14:textId="77777777" w:rsidR="006725FB" w:rsidRPr="00737BF3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737BF3">
        <w:rPr>
          <w:rFonts w:ascii="Calibri" w:eastAsia="Times New Roman" w:hAnsi="Calibri" w:cs="Arial"/>
          <w:b/>
          <w:color w:val="000000"/>
          <w:lang w:val="en-US"/>
        </w:rPr>
        <w:lastRenderedPageBreak/>
        <w:t xml:space="preserve">TEACHING and LEARNING METHODS </w:t>
      </w:r>
      <w:proofErr w:type="gramStart"/>
      <w:r w:rsidRPr="00737BF3">
        <w:rPr>
          <w:rFonts w:ascii="Calibri" w:eastAsia="Times New Roman" w:hAnsi="Calibri" w:cs="Arial"/>
          <w:b/>
          <w:color w:val="00000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14:paraId="67A01DC4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054799E" w14:textId="77777777"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63CA6C0D" w14:textId="77777777" w:rsidR="006725FB" w:rsidRPr="00C124F8" w:rsidRDefault="006725FB" w:rsidP="000931C2">
            <w:pPr>
              <w:rPr>
                <w:iCs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In class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6725FB" w:rsidRPr="00881210" w14:paraId="3DBC78B6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4A2C964" w14:textId="77777777"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414A4FE" w14:textId="77777777" w:rsidR="006725FB" w:rsidRPr="00C124F8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e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class platform</w:t>
            </w:r>
          </w:p>
          <w:p w14:paraId="570A8FCB" w14:textId="77777777" w:rsidR="006725FB" w:rsidRPr="00C124F8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Power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Point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slides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4B3B51C3" w14:textId="32CDBDE7" w:rsidR="000C4C3C" w:rsidRPr="00C124F8" w:rsidRDefault="000C4C3C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Communication with students using e</w:t>
            </w:r>
            <w:r w:rsidR="00CC71E8"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class and email</w:t>
            </w:r>
          </w:p>
        </w:tc>
      </w:tr>
      <w:tr w:rsidR="006725FB" w:rsidRPr="00050B81" w14:paraId="1779492C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26FB3EA" w14:textId="77777777"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1255CAAA" w14:textId="77777777"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C124F8" w:rsidRPr="00C124F8" w14:paraId="1F321B18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004C8726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12E96771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Work</w:t>
                  </w:r>
                  <w:proofErr w:type="spellEnd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 xml:space="preserve"> </w:t>
                  </w: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C124F8" w:rsidRPr="00C124F8" w14:paraId="75313470" w14:textId="77777777" w:rsidTr="00BF6D32">
              <w:tc>
                <w:tcPr>
                  <w:tcW w:w="2467" w:type="dxa"/>
                </w:tcPr>
                <w:p w14:paraId="60461CAC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7CC6E44C" w14:textId="77777777" w:rsidR="006725FB" w:rsidRPr="00C124F8" w:rsidRDefault="00BC0029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60</w:t>
                  </w:r>
                </w:p>
              </w:tc>
            </w:tr>
            <w:tr w:rsidR="00C124F8" w:rsidRPr="00C124F8" w14:paraId="1C536D45" w14:textId="77777777" w:rsidTr="00050B81">
              <w:tc>
                <w:tcPr>
                  <w:tcW w:w="2467" w:type="dxa"/>
                  <w:shd w:val="clear" w:color="auto" w:fill="auto"/>
                </w:tcPr>
                <w:p w14:paraId="7BB59E33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14:paraId="018311ED" w14:textId="77777777" w:rsidR="006725FB" w:rsidRPr="00C124F8" w:rsidRDefault="00BC0029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  <w:lang w:val="el-GR"/>
                    </w:rPr>
                    <w:t>65</w:t>
                  </w:r>
                </w:p>
              </w:tc>
            </w:tr>
            <w:tr w:rsidR="00C124F8" w:rsidRPr="00C124F8" w14:paraId="53D79E2D" w14:textId="77777777" w:rsidTr="00050B81">
              <w:tc>
                <w:tcPr>
                  <w:tcW w:w="2467" w:type="dxa"/>
                  <w:shd w:val="clear" w:color="auto" w:fill="auto"/>
                </w:tcPr>
                <w:p w14:paraId="47939E13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0524121D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168CA7C3" w14:textId="77777777" w:rsidTr="00050B81">
              <w:tc>
                <w:tcPr>
                  <w:tcW w:w="2467" w:type="dxa"/>
                  <w:shd w:val="clear" w:color="auto" w:fill="auto"/>
                </w:tcPr>
                <w:p w14:paraId="11DC14AB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4311A250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4127EF60" w14:textId="77777777" w:rsidTr="00050B81">
              <w:tc>
                <w:tcPr>
                  <w:tcW w:w="2467" w:type="dxa"/>
                  <w:shd w:val="clear" w:color="auto" w:fill="auto"/>
                </w:tcPr>
                <w:p w14:paraId="2D0CAF5E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5AB08695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036B6BF7" w14:textId="77777777" w:rsidTr="00050B81">
              <w:tc>
                <w:tcPr>
                  <w:tcW w:w="2467" w:type="dxa"/>
                  <w:shd w:val="clear" w:color="auto" w:fill="auto"/>
                </w:tcPr>
                <w:p w14:paraId="34170945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72CB7C46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478DD55C" w14:textId="77777777" w:rsidTr="00050B81">
              <w:tc>
                <w:tcPr>
                  <w:tcW w:w="2467" w:type="dxa"/>
                  <w:shd w:val="clear" w:color="auto" w:fill="auto"/>
                </w:tcPr>
                <w:p w14:paraId="4B1990D0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ED54A3D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5E9E1ECE" w14:textId="77777777" w:rsidTr="00050B81">
              <w:tc>
                <w:tcPr>
                  <w:tcW w:w="2467" w:type="dxa"/>
                  <w:shd w:val="clear" w:color="auto" w:fill="auto"/>
                </w:tcPr>
                <w:p w14:paraId="273F040A" w14:textId="77777777" w:rsidR="006725FB" w:rsidRPr="00C124F8" w:rsidRDefault="006725FB" w:rsidP="008343A9">
                  <w:pPr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78AB067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5E01A253" w14:textId="77777777" w:rsidTr="00907017">
              <w:tc>
                <w:tcPr>
                  <w:tcW w:w="2467" w:type="dxa"/>
                </w:tcPr>
                <w:p w14:paraId="7310B84C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Course total</w:t>
                  </w:r>
                </w:p>
                <w:p w14:paraId="637B384A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 xml:space="preserve">(25 hours of student </w:t>
                  </w:r>
                  <w:proofErr w:type="gramStart"/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work load</w:t>
                  </w:r>
                  <w:proofErr w:type="gramEnd"/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 xml:space="preserve"> per ECTS)</w:t>
                  </w:r>
                </w:p>
              </w:tc>
              <w:tc>
                <w:tcPr>
                  <w:tcW w:w="2468" w:type="dxa"/>
                  <w:vAlign w:val="center"/>
                </w:tcPr>
                <w:p w14:paraId="092B5251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  <w:t>125</w:t>
                  </w:r>
                </w:p>
              </w:tc>
            </w:tr>
          </w:tbl>
          <w:p w14:paraId="7FBD2D21" w14:textId="77777777" w:rsidR="006725FB" w:rsidRPr="00C124F8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lang w:val="en-US"/>
              </w:rPr>
            </w:pPr>
          </w:p>
        </w:tc>
      </w:tr>
      <w:tr w:rsidR="0020684A" w:rsidRPr="006C74B6" w14:paraId="3BF31A5F" w14:textId="77777777" w:rsidTr="00BF6D32">
        <w:tc>
          <w:tcPr>
            <w:tcW w:w="3306" w:type="dxa"/>
          </w:tcPr>
          <w:p w14:paraId="22F8CBF7" w14:textId="77777777"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3DB5984D" w14:textId="77777777"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B44B1BC" w14:textId="77777777" w:rsidR="0020684A" w:rsidRPr="00C124F8" w:rsidRDefault="00BC0029" w:rsidP="00E65448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Written final exams (10</w:t>
            </w:r>
            <w:r w:rsidR="006725FB"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0%) including:</w:t>
            </w:r>
          </w:p>
          <w:p w14:paraId="15637EE6" w14:textId="77777777" w:rsidR="00BC0029" w:rsidRPr="00C124F8" w:rsidRDefault="00BC0029" w:rsidP="00BC002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Multiple choice questions</w:t>
            </w:r>
          </w:p>
          <w:p w14:paraId="2507EBF0" w14:textId="77777777" w:rsidR="0020684A" w:rsidRPr="00C124F8" w:rsidRDefault="00BC0029" w:rsidP="00BC002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1F497D" w:themeColor="text2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Solving problems</w:t>
            </w:r>
            <w:r w:rsidR="006725FB" w:rsidRPr="00C124F8">
              <w:rPr>
                <w:iCs/>
                <w:color w:val="1F497D" w:themeColor="text2"/>
                <w:lang w:val="en-US"/>
              </w:rPr>
              <w:t xml:space="preserve"> </w:t>
            </w:r>
          </w:p>
        </w:tc>
      </w:tr>
    </w:tbl>
    <w:p w14:paraId="78479396" w14:textId="77777777"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4F76BF" w14:paraId="652EA1BF" w14:textId="77777777" w:rsidTr="00BF6D32">
        <w:tc>
          <w:tcPr>
            <w:tcW w:w="8472" w:type="dxa"/>
          </w:tcPr>
          <w:p w14:paraId="6CF5E2F7" w14:textId="77777777" w:rsidR="008D4C8C" w:rsidRPr="00C124F8" w:rsidRDefault="006725FB" w:rsidP="008D4C8C">
            <w:pPr>
              <w:spacing w:after="0"/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C124F8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Suggested</w:t>
            </w:r>
            <w:r w:rsidR="008D4C8C" w:rsidRPr="00C124F8">
              <w:rPr>
                <w:rFonts w:ascii="Calibri" w:hAnsi="Calibri" w:cs="Arial"/>
                <w:color w:val="1F497D" w:themeColor="text2"/>
                <w:sz w:val="20"/>
                <w:szCs w:val="20"/>
              </w:rPr>
              <w:t>:</w:t>
            </w:r>
          </w:p>
          <w:p w14:paraId="38ADD14F" w14:textId="7C8DC92B" w:rsidR="00996152" w:rsidRPr="00C124F8" w:rsidRDefault="00996152" w:rsidP="004F76BF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Hull, J. C. (2017) Fundamentals of Futures and Options Markets. 9</w:t>
            </w:r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vertAlign w:val="superscript"/>
                <w:lang w:val="en-US"/>
              </w:rPr>
              <w:t>th</w:t>
            </w:r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edition, Publisher: </w:t>
            </w:r>
            <w:proofErr w:type="spellStart"/>
            <w:r w:rsidR="00287A90"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K</w:t>
            </w:r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lidarithmos</w:t>
            </w:r>
            <w:proofErr w:type="spellEnd"/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. </w:t>
            </w:r>
          </w:p>
          <w:p w14:paraId="30111923" w14:textId="77A1EB3B" w:rsidR="00BC0029" w:rsidRPr="00C124F8" w:rsidRDefault="0040640F" w:rsidP="004F76BF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Mylonas</w:t>
            </w:r>
            <w:proofErr w:type="spellEnd"/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, N (2005) Derivative markets and products. Publisher: </w:t>
            </w:r>
            <w:proofErr w:type="spellStart"/>
            <w:r w:rsidR="00287A90"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D</w:t>
            </w:r>
            <w:r w:rsidRPr="00C124F8">
              <w:rPr>
                <w:rFonts w:ascii="Calibri" w:hAnsi="Calibri" w:cs="Arial"/>
                <w:bCs/>
                <w:color w:val="1F497D" w:themeColor="text2"/>
                <w:sz w:val="20"/>
                <w:szCs w:val="20"/>
                <w:lang w:val="en-US"/>
              </w:rPr>
              <w:t>ardanos</w:t>
            </w:r>
            <w:proofErr w:type="spellEnd"/>
          </w:p>
          <w:p w14:paraId="2517E765" w14:textId="6A3EFA5B" w:rsidR="008D4C8C" w:rsidRPr="00C124F8" w:rsidRDefault="008D4C8C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  <w:p w14:paraId="2114E62F" w14:textId="77777777" w:rsidR="008D4C8C" w:rsidRPr="00C124F8" w:rsidRDefault="006725FB" w:rsidP="00BC0029">
            <w:pPr>
              <w:spacing w:after="0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Scientific journals</w:t>
            </w:r>
            <w:r w:rsidR="008D4C8C" w:rsidRPr="00C124F8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14:paraId="5E40E141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Journal of Commodity Markets </w:t>
            </w:r>
          </w:p>
          <w:p w14:paraId="7A0E739F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Journal of Futures Markets </w:t>
            </w:r>
          </w:p>
          <w:p w14:paraId="17768204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European Review of Agricultural Economics</w:t>
            </w:r>
          </w:p>
          <w:p w14:paraId="3866929E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Journal of Agricultural Economics</w:t>
            </w:r>
          </w:p>
          <w:p w14:paraId="521395F5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American Journal of Agricultural Economics</w:t>
            </w:r>
          </w:p>
          <w:p w14:paraId="546CBAAF" w14:textId="77777777" w:rsidR="004F76BF" w:rsidRPr="00C124F8" w:rsidRDefault="004F76BF" w:rsidP="004F76B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Agricultural Economics</w:t>
            </w:r>
          </w:p>
          <w:p w14:paraId="26FD7999" w14:textId="6A42ADE1" w:rsidR="00BC0029" w:rsidRPr="00BC0029" w:rsidRDefault="004F76BF" w:rsidP="004F76BF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Australian Journal of Agricultural and Resource Economics</w:t>
            </w:r>
          </w:p>
        </w:tc>
      </w:tr>
    </w:tbl>
    <w:p w14:paraId="48FFFAF2" w14:textId="77777777"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14:paraId="1F4AF899" w14:textId="77777777"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2FC187" w14:textId="77777777"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73C"/>
    <w:multiLevelType w:val="hybridMultilevel"/>
    <w:tmpl w:val="645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D9B"/>
    <w:multiLevelType w:val="hybridMultilevel"/>
    <w:tmpl w:val="05E0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4"/>
  </w:num>
  <w:num w:numId="5">
    <w:abstractNumId w:val="14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50B81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743E3"/>
    <w:rsid w:val="00275CDB"/>
    <w:rsid w:val="00287A90"/>
    <w:rsid w:val="003548B3"/>
    <w:rsid w:val="003966D9"/>
    <w:rsid w:val="003B45BC"/>
    <w:rsid w:val="0040640F"/>
    <w:rsid w:val="004D4631"/>
    <w:rsid w:val="004E03E3"/>
    <w:rsid w:val="004F76BF"/>
    <w:rsid w:val="00505301"/>
    <w:rsid w:val="00512283"/>
    <w:rsid w:val="00570308"/>
    <w:rsid w:val="005B41BC"/>
    <w:rsid w:val="005E094A"/>
    <w:rsid w:val="00611AF9"/>
    <w:rsid w:val="006151C0"/>
    <w:rsid w:val="006725FB"/>
    <w:rsid w:val="006C1EDF"/>
    <w:rsid w:val="006C4731"/>
    <w:rsid w:val="006C74B6"/>
    <w:rsid w:val="007144D5"/>
    <w:rsid w:val="00726337"/>
    <w:rsid w:val="00737BF3"/>
    <w:rsid w:val="008149C3"/>
    <w:rsid w:val="008343A9"/>
    <w:rsid w:val="00881210"/>
    <w:rsid w:val="008D1BD9"/>
    <w:rsid w:val="008D4C8C"/>
    <w:rsid w:val="00906BD3"/>
    <w:rsid w:val="00907017"/>
    <w:rsid w:val="00974C95"/>
    <w:rsid w:val="0098621B"/>
    <w:rsid w:val="00996152"/>
    <w:rsid w:val="009C4213"/>
    <w:rsid w:val="009F2B58"/>
    <w:rsid w:val="00A33000"/>
    <w:rsid w:val="00A45BD0"/>
    <w:rsid w:val="00A82CE2"/>
    <w:rsid w:val="00AA2391"/>
    <w:rsid w:val="00AD5817"/>
    <w:rsid w:val="00B25922"/>
    <w:rsid w:val="00B425BF"/>
    <w:rsid w:val="00B66EDB"/>
    <w:rsid w:val="00BB5C14"/>
    <w:rsid w:val="00BC0029"/>
    <w:rsid w:val="00C124F8"/>
    <w:rsid w:val="00CC71E8"/>
    <w:rsid w:val="00CC7544"/>
    <w:rsid w:val="00D94F8C"/>
    <w:rsid w:val="00DB2331"/>
    <w:rsid w:val="00DC6A5A"/>
    <w:rsid w:val="00E53803"/>
    <w:rsid w:val="00EA1E0D"/>
    <w:rsid w:val="00EB1E49"/>
    <w:rsid w:val="00F30B12"/>
    <w:rsid w:val="00F840AB"/>
    <w:rsid w:val="00F91CA6"/>
    <w:rsid w:val="00FA4027"/>
    <w:rsid w:val="00FD75C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AA4C"/>
  <w15:docId w15:val="{916A7E9E-CA0F-455F-AE76-BC71FBD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3"/>
  </w:style>
  <w:style w:type="paragraph" w:styleId="Heading2">
    <w:name w:val="heading 2"/>
    <w:basedOn w:val="Normal"/>
    <w:next w:val="Normal"/>
    <w:link w:val="Heading2Char"/>
    <w:uiPriority w:val="99"/>
    <w:qFormat/>
    <w:rsid w:val="00CC7544"/>
    <w:pPr>
      <w:keepNext/>
      <w:tabs>
        <w:tab w:val="left" w:pos="425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C7544"/>
    <w:rPr>
      <w:rFonts w:ascii="Calibri" w:eastAsia="Times New Roman" w:hAnsi="Calibri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65AD-BEB5-4C80-B891-BB92FFF3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ANTONIOS REZITIS</cp:lastModifiedBy>
  <cp:revision>16</cp:revision>
  <dcterms:created xsi:type="dcterms:W3CDTF">2020-07-19T07:49:00Z</dcterms:created>
  <dcterms:modified xsi:type="dcterms:W3CDTF">2020-07-19T08:46:00Z</dcterms:modified>
</cp:coreProperties>
</file>